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FA" w:rsidRDefault="009078FA" w:rsidP="009078FA"/>
    <w:p w:rsidR="009078FA" w:rsidRDefault="009078FA" w:rsidP="009078FA">
      <w:pPr>
        <w:pStyle w:val="3"/>
        <w:framePr w:w="9910" w:h="1873" w:hSpace="180" w:wrap="around" w:vAnchor="text" w:hAnchor="page" w:x="1518" w:y="78"/>
        <w:jc w:val="center"/>
      </w:pPr>
      <w:r>
        <w:rPr>
          <w:noProof/>
        </w:rPr>
        <w:drawing>
          <wp:inline distT="0" distB="0" distL="0" distR="0" wp14:anchorId="73A4F74D" wp14:editId="1AB03FB5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8FA" w:rsidRPr="00905ED3" w:rsidRDefault="009078FA" w:rsidP="009078FA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078FA" w:rsidRPr="00905ED3" w:rsidRDefault="009078FA" w:rsidP="009078FA">
      <w:pPr>
        <w:pStyle w:val="1"/>
        <w:framePr w:w="9910" w:wrap="around" w:x="1518" w:y="78"/>
        <w:rPr>
          <w:szCs w:val="28"/>
        </w:rPr>
      </w:pPr>
    </w:p>
    <w:p w:rsidR="009078FA" w:rsidRPr="00905ED3" w:rsidRDefault="009078FA" w:rsidP="009078FA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905ED3">
        <w:rPr>
          <w:sz w:val="32"/>
          <w:szCs w:val="32"/>
        </w:rPr>
        <w:t>АДМИНИСТРАЦИЯ</w:t>
      </w:r>
      <w:proofErr w:type="gramEnd"/>
      <w:r w:rsidRPr="00905ED3">
        <w:rPr>
          <w:sz w:val="32"/>
          <w:szCs w:val="32"/>
        </w:rPr>
        <w:t xml:space="preserve"> ЗАТО  </w:t>
      </w:r>
      <w:r>
        <w:rPr>
          <w:sz w:val="32"/>
          <w:szCs w:val="32"/>
        </w:rPr>
        <w:t>г</w:t>
      </w:r>
      <w:r w:rsidRPr="00905ED3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>ЖЕЛЕЗНОГОРСК</w:t>
      </w:r>
    </w:p>
    <w:p w:rsidR="009078FA" w:rsidRDefault="009078FA" w:rsidP="009078FA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9078FA" w:rsidRDefault="009078FA" w:rsidP="009078FA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РАСПОРЯЖЕНИЕ</w:t>
      </w:r>
    </w:p>
    <w:p w:rsidR="009078FA" w:rsidRDefault="009078FA" w:rsidP="009078FA"/>
    <w:p w:rsidR="009078FA" w:rsidRDefault="009078FA" w:rsidP="009078FA"/>
    <w:p w:rsidR="009078FA" w:rsidRDefault="009078FA" w:rsidP="009078FA"/>
    <w:p w:rsidR="009078FA" w:rsidRDefault="009078FA" w:rsidP="009078FA">
      <w:pPr>
        <w:framePr w:w="9666" w:h="585" w:hSpace="180" w:wrap="around" w:vAnchor="text" w:hAnchor="page" w:x="1585" w:y="1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965A90">
        <w:rPr>
          <w:rFonts w:ascii="Times New Roman" w:hAnsi="Times New Roman"/>
          <w:sz w:val="22"/>
        </w:rPr>
        <w:t>11.04.</w:t>
      </w:r>
      <w:r>
        <w:rPr>
          <w:rFonts w:ascii="Times New Roman" w:hAnsi="Times New Roman"/>
          <w:sz w:val="22"/>
        </w:rPr>
        <w:t xml:space="preserve"> 201</w:t>
      </w:r>
      <w:r w:rsidR="00CC373C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</w:t>
      </w:r>
      <w:r w:rsidR="00965A90">
        <w:rPr>
          <w:rFonts w:ascii="Times New Roman" w:hAnsi="Times New Roman"/>
          <w:sz w:val="22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585638574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 </w:t>
      </w:r>
      <w:r w:rsidR="00965A90">
        <w:rPr>
          <w:rFonts w:ascii="Times New Roman" w:hAnsi="Times New Roman"/>
          <w:sz w:val="22"/>
        </w:rPr>
        <w:t>129пр</w:t>
      </w:r>
    </w:p>
    <w:p w:rsidR="009078FA" w:rsidRPr="00C02DB4" w:rsidRDefault="009078FA" w:rsidP="009078FA">
      <w:pPr>
        <w:framePr w:w="9666" w:h="585" w:hSpace="180" w:wrap="around" w:vAnchor="text" w:hAnchor="page" w:x="1585" w:y="160"/>
        <w:jc w:val="center"/>
        <w:rPr>
          <w:rFonts w:ascii="Times New Roman" w:hAnsi="Times New Roman"/>
          <w:b/>
          <w:sz w:val="22"/>
          <w:szCs w:val="22"/>
        </w:rPr>
      </w:pPr>
      <w:r w:rsidRPr="005E4ED6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5E4ED6">
        <w:rPr>
          <w:rFonts w:ascii="Times New Roman" w:hAnsi="Times New Roman"/>
          <w:b/>
          <w:sz w:val="22"/>
          <w:szCs w:val="22"/>
        </w:rPr>
        <w:t>Железногорск</w:t>
      </w:r>
    </w:p>
    <w:p w:rsidR="009078FA" w:rsidRPr="00934E41" w:rsidRDefault="009078FA" w:rsidP="009078FA">
      <w:pPr>
        <w:ind w:right="140"/>
        <w:jc w:val="both"/>
        <w:rPr>
          <w:rFonts w:ascii="Times New Roman" w:hAnsi="Times New Roman"/>
          <w:sz w:val="27"/>
          <w:szCs w:val="27"/>
        </w:rPr>
      </w:pPr>
    </w:p>
    <w:p w:rsidR="00CC373C" w:rsidRPr="00934E41" w:rsidRDefault="00CC373C" w:rsidP="00CC373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О создании наблюдательного совета Муниципального автономного учреждения </w:t>
      </w:r>
      <w:r w:rsidRPr="00934E41">
        <w:rPr>
          <w:rFonts w:ascii="Times New Roman" w:hAnsi="Times New Roman"/>
          <w:sz w:val="27"/>
          <w:szCs w:val="27"/>
        </w:rPr>
        <w:t>дополнительного образования детский оздоровительно-образовательный центр «Горный»</w:t>
      </w: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и назначении его членов</w:t>
      </w:r>
    </w:p>
    <w:p w:rsidR="00934E41" w:rsidRPr="00934E41" w:rsidRDefault="00934E41" w:rsidP="00CC373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CC373C" w:rsidRPr="00934E41" w:rsidRDefault="00CC373C" w:rsidP="00CC373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В соответствии с Федеральным </w:t>
      </w:r>
      <w:hyperlink r:id="rId10" w:history="1">
        <w:r w:rsidRPr="00934E41">
          <w:rPr>
            <w:rFonts w:ascii="Times New Roman" w:eastAsiaTheme="minorHAnsi" w:hAnsi="Times New Roman"/>
            <w:sz w:val="27"/>
            <w:szCs w:val="27"/>
            <w:lang w:eastAsia="en-US"/>
          </w:rPr>
          <w:t>законом</w:t>
        </w:r>
      </w:hyperlink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от 03.11.2006 </w:t>
      </w:r>
      <w:r w:rsidR="00820A5E">
        <w:rPr>
          <w:rFonts w:ascii="Times New Roman" w:eastAsiaTheme="minorHAnsi" w:hAnsi="Times New Roman"/>
          <w:sz w:val="27"/>
          <w:szCs w:val="27"/>
          <w:lang w:eastAsia="en-US"/>
        </w:rPr>
        <w:t>№</w:t>
      </w: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174-ФЗ «</w:t>
      </w:r>
      <w:proofErr w:type="gramStart"/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Об</w:t>
      </w:r>
      <w:proofErr w:type="gramEnd"/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автономных учреждениях», руководствуясь </w:t>
      </w:r>
      <w:hyperlink r:id="rId11" w:history="1">
        <w:proofErr w:type="gramStart"/>
        <w:r w:rsidRPr="00934E41">
          <w:rPr>
            <w:rFonts w:ascii="Times New Roman" w:eastAsiaTheme="minorHAnsi" w:hAnsi="Times New Roman"/>
            <w:sz w:val="27"/>
            <w:szCs w:val="27"/>
            <w:lang w:eastAsia="en-US"/>
          </w:rPr>
          <w:t>Уставом</w:t>
        </w:r>
        <w:proofErr w:type="gramEnd"/>
      </w:hyperlink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ЗАТО Железногорск, принимая во внимание истечение срока полномочий наблюдательного совета:</w:t>
      </w:r>
    </w:p>
    <w:p w:rsidR="00CC373C" w:rsidRPr="00934E41" w:rsidRDefault="00CC373C" w:rsidP="00CC373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CC373C" w:rsidRPr="00934E41" w:rsidRDefault="00CC373C" w:rsidP="00CC373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1. Создать наблюдательный совет Муници</w:t>
      </w:r>
      <w:r w:rsidR="00934E41"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пального автономного учреждения </w:t>
      </w:r>
      <w:r w:rsidRPr="00934E41">
        <w:rPr>
          <w:rFonts w:ascii="Times New Roman" w:hAnsi="Times New Roman"/>
          <w:sz w:val="27"/>
          <w:szCs w:val="27"/>
        </w:rPr>
        <w:t>дополнительного образования детский оздоровительно-образовательный центр «Горный»</w:t>
      </w: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.</w:t>
      </w:r>
    </w:p>
    <w:p w:rsidR="00CC373C" w:rsidRPr="00934E41" w:rsidRDefault="00CC373C" w:rsidP="00CC373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2. Назначить членов наблюдательного совета Муниципального автономного учре</w:t>
      </w:r>
      <w:r w:rsidR="00AF4029">
        <w:rPr>
          <w:rFonts w:ascii="Times New Roman" w:eastAsiaTheme="minorHAnsi" w:hAnsi="Times New Roman"/>
          <w:sz w:val="27"/>
          <w:szCs w:val="27"/>
          <w:lang w:eastAsia="en-US"/>
        </w:rPr>
        <w:t xml:space="preserve">ждения </w:t>
      </w:r>
      <w:r w:rsidRPr="00934E41">
        <w:rPr>
          <w:rFonts w:ascii="Times New Roman" w:hAnsi="Times New Roman"/>
          <w:sz w:val="27"/>
          <w:szCs w:val="27"/>
        </w:rPr>
        <w:t>дополнительного образования детский оздоровительно-образовательный центр «Горный»</w:t>
      </w: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согласно </w:t>
      </w:r>
      <w:hyperlink r:id="rId12" w:history="1">
        <w:r w:rsidRPr="00934E41">
          <w:rPr>
            <w:rFonts w:ascii="Times New Roman" w:eastAsiaTheme="minorHAnsi" w:hAnsi="Times New Roman"/>
            <w:sz w:val="27"/>
            <w:szCs w:val="27"/>
            <w:lang w:eastAsia="en-US"/>
          </w:rPr>
          <w:t>приложению</w:t>
        </w:r>
      </w:hyperlink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к настоящему </w:t>
      </w:r>
      <w:r w:rsidR="00AF4029">
        <w:rPr>
          <w:rFonts w:ascii="Times New Roman" w:eastAsiaTheme="minorHAnsi" w:hAnsi="Times New Roman"/>
          <w:sz w:val="27"/>
          <w:szCs w:val="27"/>
          <w:lang w:eastAsia="en-US"/>
        </w:rPr>
        <w:t>р</w:t>
      </w: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аспоряжению.</w:t>
      </w:r>
    </w:p>
    <w:p w:rsidR="00CC373C" w:rsidRPr="00934E41" w:rsidRDefault="00CC373C" w:rsidP="00CC373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3. Контроль над исполнением настоящего распоряжения возложить на заместителя </w:t>
      </w:r>
      <w:proofErr w:type="gramStart"/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Главы</w:t>
      </w:r>
      <w:proofErr w:type="gramEnd"/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ЗАТО г. Железногорск по социальным вопросам </w:t>
      </w:r>
      <w:r w:rsid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                          </w:t>
      </w: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В.Ю. </w:t>
      </w:r>
      <w:proofErr w:type="spellStart"/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Фомаиди</w:t>
      </w:r>
      <w:proofErr w:type="spellEnd"/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.</w:t>
      </w:r>
    </w:p>
    <w:p w:rsidR="00CC373C" w:rsidRPr="00934E41" w:rsidRDefault="00CC373C" w:rsidP="00CC373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7"/>
          <w:szCs w:val="27"/>
        </w:rPr>
      </w:pP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4. </w:t>
      </w:r>
      <w:r w:rsidRPr="00934E41">
        <w:rPr>
          <w:rFonts w:ascii="Times New Roman" w:hAnsi="Times New Roman"/>
          <w:sz w:val="27"/>
          <w:szCs w:val="27"/>
        </w:rPr>
        <w:t xml:space="preserve">Отделу общественных связей </w:t>
      </w:r>
      <w:proofErr w:type="gramStart"/>
      <w:r w:rsidRPr="00934E41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934E41">
        <w:rPr>
          <w:rFonts w:ascii="Times New Roman" w:hAnsi="Times New Roman"/>
          <w:sz w:val="27"/>
          <w:szCs w:val="27"/>
        </w:rPr>
        <w:t xml:space="preserve"> ЗАТО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C373C" w:rsidRPr="00934E41" w:rsidRDefault="00CC373C" w:rsidP="00CC373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 xml:space="preserve">5. Настоящее </w:t>
      </w:r>
      <w:r w:rsidR="00AF4029">
        <w:rPr>
          <w:rFonts w:ascii="Times New Roman" w:eastAsiaTheme="minorHAnsi" w:hAnsi="Times New Roman"/>
          <w:sz w:val="27"/>
          <w:szCs w:val="27"/>
          <w:lang w:eastAsia="en-US"/>
        </w:rPr>
        <w:t>р</w:t>
      </w:r>
      <w:r w:rsidRPr="00934E41">
        <w:rPr>
          <w:rFonts w:ascii="Times New Roman" w:eastAsiaTheme="minorHAnsi" w:hAnsi="Times New Roman"/>
          <w:sz w:val="27"/>
          <w:szCs w:val="27"/>
          <w:lang w:eastAsia="en-US"/>
        </w:rPr>
        <w:t>аспоряжение вступает в силу с момента его подписания.</w:t>
      </w:r>
    </w:p>
    <w:p w:rsidR="00934E41" w:rsidRPr="00934E41" w:rsidRDefault="00934E41" w:rsidP="00CC373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934E41" w:rsidRDefault="00934E41" w:rsidP="00CC373C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</w:p>
    <w:p w:rsidR="00CC373C" w:rsidRPr="00934E41" w:rsidRDefault="00CC373C" w:rsidP="00CC373C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proofErr w:type="gramStart"/>
      <w:r w:rsidRPr="00934E41">
        <w:rPr>
          <w:rFonts w:ascii="Times New Roman" w:hAnsi="Times New Roman"/>
          <w:sz w:val="27"/>
          <w:szCs w:val="27"/>
        </w:rPr>
        <w:t>Глава</w:t>
      </w:r>
      <w:proofErr w:type="gramEnd"/>
      <w:r w:rsidRPr="00934E41">
        <w:rPr>
          <w:rFonts w:ascii="Times New Roman" w:hAnsi="Times New Roman"/>
          <w:sz w:val="27"/>
          <w:szCs w:val="27"/>
        </w:rPr>
        <w:t xml:space="preserve">  ЗАТО г. Железногорск            </w:t>
      </w:r>
      <w:r w:rsidRPr="00934E41">
        <w:rPr>
          <w:rFonts w:ascii="Times New Roman" w:hAnsi="Times New Roman"/>
          <w:sz w:val="27"/>
          <w:szCs w:val="27"/>
        </w:rPr>
        <w:tab/>
      </w:r>
      <w:r w:rsidRPr="00934E41">
        <w:rPr>
          <w:rFonts w:ascii="Times New Roman" w:hAnsi="Times New Roman"/>
          <w:sz w:val="27"/>
          <w:szCs w:val="27"/>
        </w:rPr>
        <w:tab/>
        <w:t xml:space="preserve">                                   </w:t>
      </w:r>
      <w:r w:rsidR="00934E41">
        <w:rPr>
          <w:rFonts w:ascii="Times New Roman" w:hAnsi="Times New Roman"/>
          <w:sz w:val="27"/>
          <w:szCs w:val="27"/>
        </w:rPr>
        <w:t xml:space="preserve">            </w:t>
      </w:r>
      <w:r w:rsidRPr="00934E41">
        <w:rPr>
          <w:rFonts w:ascii="Times New Roman" w:hAnsi="Times New Roman"/>
          <w:sz w:val="27"/>
          <w:szCs w:val="27"/>
        </w:rPr>
        <w:t xml:space="preserve">И.Г. </w:t>
      </w:r>
      <w:proofErr w:type="spellStart"/>
      <w:r w:rsidRPr="00934E41">
        <w:rPr>
          <w:rFonts w:ascii="Times New Roman" w:hAnsi="Times New Roman"/>
          <w:sz w:val="27"/>
          <w:szCs w:val="27"/>
        </w:rPr>
        <w:t>Куксин</w:t>
      </w:r>
      <w:proofErr w:type="spellEnd"/>
    </w:p>
    <w:sectPr w:rsidR="00CC373C" w:rsidRPr="00934E41" w:rsidSect="00934E41">
      <w:pgSz w:w="11906" w:h="16838"/>
      <w:pgMar w:top="1418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60CD"/>
    <w:multiLevelType w:val="hybridMultilevel"/>
    <w:tmpl w:val="ECA294C8"/>
    <w:lvl w:ilvl="0" w:tplc="73FE627E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062F5EE8"/>
    <w:multiLevelType w:val="hybridMultilevel"/>
    <w:tmpl w:val="F522BD6E"/>
    <w:lvl w:ilvl="0" w:tplc="0419000F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A9807D8"/>
    <w:multiLevelType w:val="hybridMultilevel"/>
    <w:tmpl w:val="2F1A5D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715CE"/>
    <w:multiLevelType w:val="hybridMultilevel"/>
    <w:tmpl w:val="3C3066F0"/>
    <w:lvl w:ilvl="0" w:tplc="730ADA5A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5D55C78"/>
    <w:multiLevelType w:val="hybridMultilevel"/>
    <w:tmpl w:val="32A0AC4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367CA"/>
    <w:multiLevelType w:val="hybridMultilevel"/>
    <w:tmpl w:val="D49030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E7CE0"/>
    <w:multiLevelType w:val="hybridMultilevel"/>
    <w:tmpl w:val="FAE0EE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45E7E"/>
    <w:multiLevelType w:val="hybridMultilevel"/>
    <w:tmpl w:val="7B02A248"/>
    <w:lvl w:ilvl="0" w:tplc="1CF2E01E">
      <w:start w:val="5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CA55410"/>
    <w:multiLevelType w:val="hybridMultilevel"/>
    <w:tmpl w:val="3F2E5758"/>
    <w:lvl w:ilvl="0" w:tplc="9926DF9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FE0A49"/>
    <w:multiLevelType w:val="hybridMultilevel"/>
    <w:tmpl w:val="6478C9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F26D6F"/>
    <w:multiLevelType w:val="hybridMultilevel"/>
    <w:tmpl w:val="2606F814"/>
    <w:lvl w:ilvl="0" w:tplc="A1166854">
      <w:start w:val="1"/>
      <w:numFmt w:val="decimal"/>
      <w:lvlText w:val="%1."/>
      <w:lvlJc w:val="left"/>
      <w:pPr>
        <w:ind w:left="-15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FA"/>
    <w:rsid w:val="002027B7"/>
    <w:rsid w:val="00221163"/>
    <w:rsid w:val="00243E54"/>
    <w:rsid w:val="00265DE3"/>
    <w:rsid w:val="00412F2B"/>
    <w:rsid w:val="004744BD"/>
    <w:rsid w:val="005266CF"/>
    <w:rsid w:val="005A75BF"/>
    <w:rsid w:val="0067457F"/>
    <w:rsid w:val="00742207"/>
    <w:rsid w:val="00754C3F"/>
    <w:rsid w:val="00820A5E"/>
    <w:rsid w:val="009078FA"/>
    <w:rsid w:val="009149F4"/>
    <w:rsid w:val="00934E41"/>
    <w:rsid w:val="00965A90"/>
    <w:rsid w:val="009874EF"/>
    <w:rsid w:val="00AF4029"/>
    <w:rsid w:val="00AF4167"/>
    <w:rsid w:val="00BA43F3"/>
    <w:rsid w:val="00C70D6F"/>
    <w:rsid w:val="00CC373C"/>
    <w:rsid w:val="00CF35BB"/>
    <w:rsid w:val="00D05A38"/>
    <w:rsid w:val="00EE79D1"/>
    <w:rsid w:val="00F21A42"/>
    <w:rsid w:val="00F2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FA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8F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8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078FA"/>
    <w:pPr>
      <w:spacing w:after="120"/>
    </w:pPr>
    <w:rPr>
      <w:szCs w:val="16"/>
    </w:rPr>
  </w:style>
  <w:style w:type="character" w:customStyle="1" w:styleId="30">
    <w:name w:val="Основной текст 3 Знак"/>
    <w:basedOn w:val="a0"/>
    <w:link w:val="3"/>
    <w:rsid w:val="009078FA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8FA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8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07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FA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8F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8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078FA"/>
    <w:pPr>
      <w:spacing w:after="120"/>
    </w:pPr>
    <w:rPr>
      <w:szCs w:val="16"/>
    </w:rPr>
  </w:style>
  <w:style w:type="character" w:customStyle="1" w:styleId="30">
    <w:name w:val="Основной текст 3 Знак"/>
    <w:basedOn w:val="a0"/>
    <w:link w:val="3"/>
    <w:rsid w:val="009078FA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8FA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8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07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51CFDBC2F25EEA78FE3D946434B47289D0078057D1A2FCC7E843913395A07011667D8DFFD45AFB6FED504872Br0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1CFDBC2F25EEA78FE3D946434B47289D0078057D1B22C17A853913395A07011626r7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51CFDBC2F25EEA78FE3D950402718279C0B27097B102C9222D93F446620rAK" TargetMode="Externa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D221-B56C-4AAB-80AB-16E52252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7</cp:revision>
  <cp:lastPrinted>2018-03-19T03:42:00Z</cp:lastPrinted>
  <dcterms:created xsi:type="dcterms:W3CDTF">2018-03-16T10:51:00Z</dcterms:created>
  <dcterms:modified xsi:type="dcterms:W3CDTF">2018-04-19T03:23:00Z</dcterms:modified>
</cp:coreProperties>
</file>